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4AE0" w14:textId="77777777" w:rsidR="00783E08" w:rsidRPr="0054337A" w:rsidRDefault="00597734" w:rsidP="0072333A">
      <w:pPr>
        <w:pStyle w:val="Rubrik2"/>
      </w:pPr>
      <w:r>
        <w:t>FÖRÄLDRAROLLEN</w:t>
      </w:r>
      <w:bookmarkStart w:id="0" w:name="_GoBack"/>
      <w:bookmarkEnd w:id="0"/>
    </w:p>
    <w:p w14:paraId="2C4868DD" w14:textId="77777777" w:rsidR="00D640C7" w:rsidRDefault="00D640C7" w:rsidP="00D640C7">
      <w:pPr>
        <w:rPr>
          <w:rFonts w:ascii="Rockwell" w:hAnsi="Rockwell"/>
        </w:rPr>
      </w:pPr>
    </w:p>
    <w:p w14:paraId="70EBB8EE" w14:textId="77777777" w:rsidR="00D640C7" w:rsidRPr="00FC7E75" w:rsidRDefault="00D640C7" w:rsidP="00D640C7">
      <w:pPr>
        <w:rPr>
          <w:rFonts w:ascii="Rockwell" w:hAnsi="Rockwell"/>
        </w:rPr>
      </w:pPr>
      <w:r w:rsidRPr="00FC7E75">
        <w:rPr>
          <w:rFonts w:ascii="Rockwell" w:hAnsi="Rockwell"/>
        </w:rPr>
        <w:t>En förälder har en väldigt stor roll i en ideell förening. Man är en del att sitt barns aktivitet</w:t>
      </w:r>
      <w:r>
        <w:rPr>
          <w:rFonts w:ascii="Rockwell" w:hAnsi="Rockwell"/>
        </w:rPr>
        <w:t>er</w:t>
      </w:r>
      <w:r w:rsidRPr="00FC7E75">
        <w:rPr>
          <w:rFonts w:ascii="Rockwell" w:hAnsi="Rockwell"/>
        </w:rPr>
        <w:t xml:space="preserve"> även om man inte är en ledare. Därför är det viktigt att komma på föräldramöten. Där informeras föräldern om vilken verksamhet som barnet medverkar i och hur den bedrivs.</w:t>
      </w:r>
    </w:p>
    <w:p w14:paraId="1E2269B7" w14:textId="77777777" w:rsidR="00D640C7" w:rsidRPr="00E928D2" w:rsidRDefault="00D640C7" w:rsidP="00D640C7">
      <w:pPr>
        <w:pStyle w:val="Rubrik3"/>
        <w:spacing w:line="360" w:lineRule="auto"/>
        <w:rPr>
          <w:rFonts w:ascii="Rockwell" w:hAnsi="Rockwell"/>
        </w:rPr>
      </w:pPr>
      <w:r w:rsidRPr="00E928D2">
        <w:rPr>
          <w:rFonts w:ascii="Rockwell" w:hAnsi="Rockwell"/>
        </w:rPr>
        <w:t>Stötta barnet/ungdomen med att:</w:t>
      </w:r>
    </w:p>
    <w:p w14:paraId="293E50A6" w14:textId="77777777" w:rsidR="00D640C7" w:rsidRPr="00FC7E75" w:rsidRDefault="00D640C7" w:rsidP="00D640C7">
      <w:pPr>
        <w:pStyle w:val="Liststycke"/>
        <w:numPr>
          <w:ilvl w:val="0"/>
          <w:numId w:val="2"/>
        </w:numPr>
        <w:rPr>
          <w:rFonts w:ascii="Rockwell" w:hAnsi="Rockwell"/>
        </w:rPr>
      </w:pPr>
      <w:r w:rsidRPr="00FC7E75">
        <w:rPr>
          <w:rFonts w:ascii="Rockwell" w:hAnsi="Rockwell"/>
        </w:rPr>
        <w:t>Komma i tid till träning och match med rätt utrustning</w:t>
      </w:r>
    </w:p>
    <w:p w14:paraId="56A8A880" w14:textId="77777777" w:rsidR="00D640C7" w:rsidRPr="00FC7E75" w:rsidRDefault="00D640C7" w:rsidP="00D640C7">
      <w:pPr>
        <w:pStyle w:val="Liststycke"/>
        <w:numPr>
          <w:ilvl w:val="0"/>
          <w:numId w:val="2"/>
        </w:numPr>
        <w:rPr>
          <w:rFonts w:ascii="Rockwell" w:hAnsi="Rockwell"/>
        </w:rPr>
      </w:pPr>
      <w:r w:rsidRPr="00FC7E75">
        <w:rPr>
          <w:rFonts w:ascii="Rockwell" w:hAnsi="Rockwell"/>
        </w:rPr>
        <w:t>Påminna om att meddela frånvaro vid träning och match</w:t>
      </w:r>
    </w:p>
    <w:p w14:paraId="1F55192F" w14:textId="77777777" w:rsidR="00D640C7" w:rsidRPr="00FC7E75" w:rsidRDefault="00D640C7" w:rsidP="00D640C7">
      <w:pPr>
        <w:pStyle w:val="Liststycke"/>
        <w:numPr>
          <w:ilvl w:val="0"/>
          <w:numId w:val="2"/>
        </w:numPr>
        <w:rPr>
          <w:rFonts w:ascii="Rockwell" w:hAnsi="Rockwell"/>
        </w:rPr>
      </w:pPr>
      <w:r w:rsidRPr="00FC7E75">
        <w:rPr>
          <w:rFonts w:ascii="Rockwell" w:hAnsi="Rockwell"/>
        </w:rPr>
        <w:t>Visa intresse för ditt barns aktivitet och fråga hur det går samt om barnet har roligt och trivs</w:t>
      </w:r>
    </w:p>
    <w:p w14:paraId="1EB3DC05" w14:textId="77777777" w:rsidR="00D640C7" w:rsidRPr="00FC7E75" w:rsidRDefault="00D640C7" w:rsidP="00D640C7">
      <w:pPr>
        <w:pStyle w:val="Liststycke"/>
        <w:numPr>
          <w:ilvl w:val="0"/>
          <w:numId w:val="2"/>
        </w:numPr>
        <w:rPr>
          <w:rFonts w:ascii="Rockwell" w:hAnsi="Rockwell"/>
        </w:rPr>
      </w:pPr>
      <w:r w:rsidRPr="00FC7E75">
        <w:rPr>
          <w:rFonts w:ascii="Rockwell" w:hAnsi="Rockwell"/>
        </w:rPr>
        <w:t>Försöka att ordna så att barnet har ätit i god tid innan träning/match</w:t>
      </w:r>
    </w:p>
    <w:p w14:paraId="750C6B47" w14:textId="77777777" w:rsidR="00D640C7" w:rsidRPr="00FC7E75" w:rsidRDefault="00D640C7" w:rsidP="00D640C7">
      <w:pPr>
        <w:pStyle w:val="Liststycke"/>
        <w:numPr>
          <w:ilvl w:val="0"/>
          <w:numId w:val="2"/>
        </w:numPr>
        <w:rPr>
          <w:rFonts w:ascii="Rockwell" w:hAnsi="Rockwell"/>
        </w:rPr>
      </w:pPr>
      <w:r w:rsidRPr="00FC7E75">
        <w:rPr>
          <w:rFonts w:ascii="Rockwell" w:hAnsi="Rockwell"/>
        </w:rPr>
        <w:t>Se till att barnet får i sig vätska före träning och match</w:t>
      </w:r>
    </w:p>
    <w:p w14:paraId="787C7D39" w14:textId="77777777" w:rsidR="00D640C7" w:rsidRPr="00E928D2" w:rsidRDefault="00D640C7" w:rsidP="00D640C7">
      <w:pPr>
        <w:pStyle w:val="Rubrik3"/>
        <w:spacing w:line="360" w:lineRule="auto"/>
        <w:rPr>
          <w:rFonts w:ascii="Rockwell" w:hAnsi="Rockwell"/>
        </w:rPr>
      </w:pPr>
      <w:r w:rsidRPr="00E928D2">
        <w:rPr>
          <w:rFonts w:ascii="Rockwell" w:hAnsi="Rockwell"/>
        </w:rPr>
        <w:t>Stötta laget genom att:</w:t>
      </w:r>
    </w:p>
    <w:p w14:paraId="5ADCEC6A" w14:textId="77777777" w:rsidR="00D640C7" w:rsidRPr="00FC7E75" w:rsidRDefault="00D640C7" w:rsidP="00D640C7">
      <w:pPr>
        <w:pStyle w:val="Liststycke"/>
        <w:numPr>
          <w:ilvl w:val="0"/>
          <w:numId w:val="3"/>
        </w:numPr>
        <w:rPr>
          <w:rFonts w:ascii="Rockwell" w:hAnsi="Rockwell"/>
        </w:rPr>
      </w:pPr>
      <w:r w:rsidRPr="00FC7E75">
        <w:rPr>
          <w:rFonts w:ascii="Rockwell" w:hAnsi="Rockwell"/>
        </w:rPr>
        <w:t>Vara behjälplig om ledaren ber om det</w:t>
      </w:r>
    </w:p>
    <w:p w14:paraId="68669052" w14:textId="77777777" w:rsidR="00D640C7" w:rsidRPr="00FC7E75" w:rsidRDefault="00D640C7" w:rsidP="00D640C7">
      <w:pPr>
        <w:pStyle w:val="Liststycke"/>
        <w:numPr>
          <w:ilvl w:val="0"/>
          <w:numId w:val="3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Inte fokusera på målgörandet </w:t>
      </w:r>
      <w:r>
        <w:rPr>
          <w:rFonts w:ascii="Rockwell" w:hAnsi="Rockwell"/>
        </w:rPr>
        <w:t xml:space="preserve">utan </w:t>
      </w:r>
      <w:r w:rsidRPr="00FC7E75">
        <w:rPr>
          <w:rFonts w:ascii="Rockwell" w:hAnsi="Rockwell"/>
        </w:rPr>
        <w:t>uppmuntra istället</w:t>
      </w:r>
      <w:r>
        <w:rPr>
          <w:rFonts w:ascii="Rockwell" w:hAnsi="Rockwell"/>
        </w:rPr>
        <w:t xml:space="preserve"> försöken</w:t>
      </w:r>
    </w:p>
    <w:p w14:paraId="41BB969F" w14:textId="77777777" w:rsidR="00D640C7" w:rsidRPr="00FC7E75" w:rsidRDefault="00D640C7" w:rsidP="00D640C7">
      <w:pPr>
        <w:pStyle w:val="Liststycke"/>
        <w:numPr>
          <w:ilvl w:val="0"/>
          <w:numId w:val="3"/>
        </w:numPr>
        <w:rPr>
          <w:rFonts w:ascii="Rockwell" w:hAnsi="Rockwell"/>
        </w:rPr>
      </w:pPr>
      <w:r w:rsidRPr="00FC7E75">
        <w:rPr>
          <w:rFonts w:ascii="Rockwell" w:hAnsi="Rockwell"/>
        </w:rPr>
        <w:t>Hjälpa till vid hemmamatcher</w:t>
      </w:r>
    </w:p>
    <w:p w14:paraId="548E1CC4" w14:textId="77777777" w:rsidR="00D640C7" w:rsidRPr="00FC7E75" w:rsidRDefault="00D640C7" w:rsidP="00D640C7">
      <w:pPr>
        <w:pStyle w:val="Liststycke"/>
        <w:numPr>
          <w:ilvl w:val="0"/>
          <w:numId w:val="3"/>
        </w:numPr>
        <w:rPr>
          <w:rFonts w:ascii="Rockwell" w:hAnsi="Rockwell"/>
        </w:rPr>
      </w:pPr>
      <w:r w:rsidRPr="00FC7E75">
        <w:rPr>
          <w:rFonts w:ascii="Rockwell" w:hAnsi="Rockwell"/>
        </w:rPr>
        <w:t>Hjälpa till vid föreningsaktiviteter</w:t>
      </w:r>
    </w:p>
    <w:p w14:paraId="6AF25E39" w14:textId="77777777" w:rsidR="00D640C7" w:rsidRPr="00FC7E75" w:rsidRDefault="00D640C7" w:rsidP="00D640C7">
      <w:pPr>
        <w:pStyle w:val="Liststycke"/>
        <w:numPr>
          <w:ilvl w:val="0"/>
          <w:numId w:val="3"/>
        </w:numPr>
        <w:rPr>
          <w:rFonts w:ascii="Rockwell" w:hAnsi="Rockwell"/>
        </w:rPr>
      </w:pPr>
      <w:r w:rsidRPr="00FC7E75">
        <w:rPr>
          <w:rFonts w:ascii="Rockwell" w:hAnsi="Rockwell"/>
        </w:rPr>
        <w:t>Heja på alla barn i laget</w:t>
      </w:r>
    </w:p>
    <w:p w14:paraId="6F15946F" w14:textId="77777777" w:rsidR="00D640C7" w:rsidRDefault="00D640C7" w:rsidP="00D640C7">
      <w:pPr>
        <w:pStyle w:val="Rubrik4"/>
        <w:rPr>
          <w:rFonts w:ascii="Rockwell" w:hAnsi="Rockwell"/>
          <w:sz w:val="24"/>
        </w:rPr>
      </w:pPr>
    </w:p>
    <w:p w14:paraId="29EC5D89" w14:textId="769EA707" w:rsidR="0054337A" w:rsidRPr="0054337A" w:rsidRDefault="002A1601" w:rsidP="00597734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CD2A4E" wp14:editId="2DD2449B">
                <wp:simplePos x="0" y="0"/>
                <wp:positionH relativeFrom="column">
                  <wp:posOffset>548005</wp:posOffset>
                </wp:positionH>
                <wp:positionV relativeFrom="paragraph">
                  <wp:posOffset>314325</wp:posOffset>
                </wp:positionV>
                <wp:extent cx="4629150" cy="3549650"/>
                <wp:effectExtent l="0" t="0" r="0" b="0"/>
                <wp:wrapTight wrapText="bothSides">
                  <wp:wrapPolygon edited="0">
                    <wp:start x="0" y="0"/>
                    <wp:lineTo x="0" y="21561"/>
                    <wp:lineTo x="21600" y="21561"/>
                    <wp:lineTo x="21600" y="0"/>
                    <wp:lineTo x="0" y="0"/>
                  </wp:wrapPolygon>
                </wp:wrapTight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0" cy="354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A5A8F" w14:textId="77777777" w:rsidR="00C35DCD" w:rsidRPr="00B91619" w:rsidRDefault="00C35DCD" w:rsidP="00D640C7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Rockwell" w:hAnsi="Rockwell"/>
                                <w:b/>
                                <w:sz w:val="24"/>
                              </w:rPr>
                            </w:pPr>
                            <w:r w:rsidRPr="00B91619">
                              <w:rPr>
                                <w:rFonts w:ascii="Rockwell" w:hAnsi="Rockwell"/>
                                <w:b/>
                                <w:sz w:val="24"/>
                              </w:rPr>
                              <w:t>Råd till föräldrar från barnen</w:t>
                            </w:r>
                          </w:p>
                          <w:p w14:paraId="1F60DD8B" w14:textId="77777777" w:rsidR="00C35DCD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Var stöttande!</w:t>
                            </w:r>
                          </w:p>
                          <w:p w14:paraId="621FDCCF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 xml:space="preserve">Beröm </w:t>
                            </w:r>
                            <w:r w:rsidRPr="00190AB0">
                              <w:rPr>
                                <w:rFonts w:ascii="Rockwell" w:hAnsi="Rockwell"/>
                                <w:i/>
                                <w:iCs/>
                                <w:sz w:val="20"/>
                              </w:rPr>
                              <w:t>(till alla och framförallt på vad vi gör, inte resultatet av vad vi gör)</w:t>
                            </w:r>
                          </w:p>
                          <w:p w14:paraId="7B66DDB1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Ha en tillåtande attityd, “pusha” inte oss</w:t>
                            </w:r>
                          </w:p>
                          <w:p w14:paraId="3453D01B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Låt oss veta att vi deltar på våra egna premisser</w:t>
                            </w:r>
                          </w:p>
                          <w:p w14:paraId="0E635894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Ta reda på vad vi vill/känner – prata med oss</w:t>
                            </w:r>
                          </w:p>
                          <w:p w14:paraId="1449E528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Du är en förebild för oss!</w:t>
                            </w:r>
                          </w:p>
                          <w:p w14:paraId="71E8FCA1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Positivt kroppsspråk och tonläge</w:t>
                            </w:r>
                          </w:p>
                          <w:p w14:paraId="1230A92C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Undvik att lägga dig i träningen och kritisera inte.</w:t>
                            </w:r>
                          </w:p>
                          <w:p w14:paraId="6FD6BA0C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Låt oss utvecklas i vår egen takt och låt oss prova på fler idrotter</w:t>
                            </w:r>
                          </w:p>
                          <w:p w14:paraId="1BAC5FFD" w14:textId="77777777" w:rsidR="00C35DCD" w:rsidRPr="00190AB0" w:rsidRDefault="00C35DCD" w:rsidP="00C35DCD">
                            <w:pPr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De är vi som idrottar, inte du!</w:t>
                            </w:r>
                          </w:p>
                          <w:p w14:paraId="3EEB29AD" w14:textId="77777777" w:rsidR="00C35DCD" w:rsidRDefault="00C35DCD" w:rsidP="00D64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2A4E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43.15pt;margin-top:24.75pt;width:364.5pt;height:27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46XAIAAMwEAAAOAAAAZHJzL2Uyb0RvYy54bWysVF1v2jAUfZ+0/2D5fQ1QYCtqqFgrpkmo&#10;rdROfTaOU6I6vp5tSNiv37ETKGv3NI0HY/se349zz83lVVtrtlPOV2RyPjwbcKaMpKIyzzn/8bj8&#10;9IUzH4QphCajcr5Xnl/NP364bOxMjWhDulCOwYnxs8bmfBOCnWWZlxtVC39GVhkYS3K1CDi656xw&#10;ooH3WmejwWCaNeQK60gq73F70xn5PPkvSyXDXVl6FZjOOXILaXVpXcc1m1+K2bMTdlPJPg3xD1nU&#10;ojIIenR1I4JgW1e9c1VX0pGnMpxJqjMqy0qqVAOqGQ7eVPOwEValWkCOt0ea/P9zK293945VRc4n&#10;nBlRo0WPqg1ui/wnkZ3G+hlADxaw0H6lFl1OlXq7IvniAclOMN0DD3Rkoy1dHf9RJ8NDNGB/JB1R&#10;mMTleDq6GE5gkrCdT8YXUxyi19fn1vnwTVHN4ibnDl1NKYjdyocOeoDEaJ50VSwrrdNh76+1YzsB&#10;AUA3BTWcaeEDLnO+TL8+2h/PtGFNzqfnyOWdyxjr6HOthXx57wHZa9NT07ERSQrtuu05XVOxB6WO&#10;Okl6K5cV/K6Q2r1w0CAYwVyFOyylJiRD/Y6zDblff7uPeEgDVs4aaDrn/udWOIWKvxuI5mI4Hsch&#10;SIfx5PMIB3dqWZ9azLa+JrA2xARbmbYRH/RhWzqqnzB+ixgVJmEkYuc8HLbXoZs0jK9Ui0UCQfZW&#10;hJV5sPKgpMjnY/sknO0bHKCNWzqoX8ze9LnDxrYYWmwDlVUSQSS4Y7XnHSOTZNSPd5zJ03NCvX6E&#10;5r8BAAD//wMAUEsDBBQABgAIAAAAIQAfI4lB4AAAAAkBAAAPAAAAZHJzL2Rvd25yZXYueG1sTI9B&#10;T4NAEIXvJv6HzZh4s0utEEoZmtrEqCdjNTG9LewUCOwsYbcU/73rSY9v3st73+Tb2fRiotG1lhGW&#10;iwgEcWV1yzXC58fTXQrCecVa9ZYJ4ZscbIvrq1xl2l74naaDr0UoYZcphMb7IZPSVQ0Z5RZ2IA7e&#10;yY5G+SDHWupRXUK56eV9FCXSqJbDQqMG2jdUdYezQdi9vZYvrlqdJt3t6fnrcejWxxjx9mbebUB4&#10;mv1fGH7xAzoUgam0Z9ZO9AhpsgpJhId1DCL46TIOhxIhidIYZJHL/x8UPwAAAP//AwBQSwECLQAU&#10;AAYACAAAACEAtoM4kv4AAADhAQAAEwAAAAAAAAAAAAAAAAAAAAAAW0NvbnRlbnRfVHlwZXNdLnht&#10;bFBLAQItABQABgAIAAAAIQA4/SH/1gAAAJQBAAALAAAAAAAAAAAAAAAAAC8BAABfcmVscy8ucmVs&#10;c1BLAQItABQABgAIAAAAIQDr6646XAIAAMwEAAAOAAAAAAAAAAAAAAAAAC4CAABkcnMvZTJvRG9j&#10;LnhtbFBLAQItABQABgAIAAAAIQAfI4lB4AAAAAkBAAAPAAAAAAAAAAAAAAAAALYEAABkcnMvZG93&#10;bnJldi54bWxQSwUGAAAAAAQABADzAAAAwwUAAAAA&#10;" fillcolor="window" strokeweight=".5pt">
                <v:path arrowok="t"/>
                <v:textbox>
                  <w:txbxContent>
                    <w:p w14:paraId="21AA5A8F" w14:textId="77777777" w:rsidR="00C35DCD" w:rsidRPr="00B91619" w:rsidRDefault="00C35DCD" w:rsidP="00D640C7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Rockwell" w:hAnsi="Rockwell"/>
                          <w:b/>
                          <w:sz w:val="24"/>
                        </w:rPr>
                      </w:pPr>
                      <w:r w:rsidRPr="00B91619">
                        <w:rPr>
                          <w:rFonts w:ascii="Rockwell" w:hAnsi="Rockwell"/>
                          <w:b/>
                          <w:sz w:val="24"/>
                        </w:rPr>
                        <w:t>Råd till föräldrar från barnen</w:t>
                      </w:r>
                    </w:p>
                    <w:p w14:paraId="1F60DD8B" w14:textId="77777777" w:rsidR="00C35DCD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Var stöttande!</w:t>
                      </w:r>
                    </w:p>
                    <w:p w14:paraId="621FDCCF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 xml:space="preserve">Beröm </w:t>
                      </w:r>
                      <w:r w:rsidRPr="00190AB0">
                        <w:rPr>
                          <w:rFonts w:ascii="Rockwell" w:hAnsi="Rockwell"/>
                          <w:i/>
                          <w:iCs/>
                          <w:sz w:val="20"/>
                        </w:rPr>
                        <w:t>(till alla och framförallt på vad vi gör, inte resultatet av vad vi gör)</w:t>
                      </w:r>
                    </w:p>
                    <w:p w14:paraId="7B66DDB1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Ha en tillåtande attityd, “pusha” inte oss</w:t>
                      </w:r>
                    </w:p>
                    <w:p w14:paraId="3453D01B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Låt oss veta att vi deltar på våra egna premisser</w:t>
                      </w:r>
                    </w:p>
                    <w:p w14:paraId="0E635894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Ta reda på vad vi vill/känner – prata med oss</w:t>
                      </w:r>
                    </w:p>
                    <w:p w14:paraId="1449E528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Du är en förebild för oss!</w:t>
                      </w:r>
                    </w:p>
                    <w:p w14:paraId="71E8FCA1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Positivt kroppsspråk och tonläge</w:t>
                      </w:r>
                    </w:p>
                    <w:p w14:paraId="1230A92C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Undvik att lägga dig i träningen och kritisera inte.</w:t>
                      </w:r>
                    </w:p>
                    <w:p w14:paraId="6FD6BA0C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Låt oss utvecklas i vår egen takt och låt oss prova på fler idrotter</w:t>
                      </w:r>
                    </w:p>
                    <w:p w14:paraId="1BAC5FFD" w14:textId="77777777" w:rsidR="00C35DCD" w:rsidRPr="00190AB0" w:rsidRDefault="00C35DCD" w:rsidP="00C35DCD">
                      <w:pPr>
                        <w:numPr>
                          <w:ilvl w:val="0"/>
                          <w:numId w:val="4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De är vi som idrottar, inte du!</w:t>
                      </w:r>
                    </w:p>
                    <w:p w14:paraId="3EEB29AD" w14:textId="77777777" w:rsidR="00C35DCD" w:rsidRDefault="00C35DCD" w:rsidP="00D640C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4337A" w:rsidRPr="0054337A" w:rsidSect="0072333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8A253" w14:textId="77777777" w:rsidR="008A7622" w:rsidRDefault="008A7622" w:rsidP="0072333A">
      <w:pPr>
        <w:spacing w:after="0" w:line="240" w:lineRule="auto"/>
      </w:pPr>
      <w:r>
        <w:separator/>
      </w:r>
    </w:p>
  </w:endnote>
  <w:endnote w:type="continuationSeparator" w:id="0">
    <w:p w14:paraId="2F02AA89" w14:textId="77777777" w:rsidR="008A7622" w:rsidRDefault="008A7622" w:rsidP="0072333A">
      <w:pPr>
        <w:spacing w:after="0" w:line="240" w:lineRule="auto"/>
      </w:pPr>
      <w:r>
        <w:continuationSeparator/>
      </w:r>
    </w:p>
  </w:endnote>
  <w:endnote w:type="continuationNotice" w:id="1">
    <w:p w14:paraId="1EF3C3FD" w14:textId="77777777" w:rsidR="008A7622" w:rsidRDefault="008A7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2A5B3" w14:textId="77777777" w:rsidR="00C35DCD" w:rsidRDefault="00C35DCD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A6BA2AA" w14:textId="77777777" w:rsidR="00C35DCD" w:rsidRDefault="00C35D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F4DD" w14:textId="77777777" w:rsidR="008A7622" w:rsidRDefault="008A7622" w:rsidP="0072333A">
      <w:pPr>
        <w:spacing w:after="0" w:line="240" w:lineRule="auto"/>
      </w:pPr>
      <w:r>
        <w:separator/>
      </w:r>
    </w:p>
  </w:footnote>
  <w:footnote w:type="continuationSeparator" w:id="0">
    <w:p w14:paraId="1BE16F94" w14:textId="77777777" w:rsidR="008A7622" w:rsidRDefault="008A7622" w:rsidP="0072333A">
      <w:pPr>
        <w:spacing w:after="0" w:line="240" w:lineRule="auto"/>
      </w:pPr>
      <w:r>
        <w:continuationSeparator/>
      </w:r>
    </w:p>
  </w:footnote>
  <w:footnote w:type="continuationNotice" w:id="1">
    <w:p w14:paraId="4C9E8C35" w14:textId="77777777" w:rsidR="008A7622" w:rsidRDefault="008A7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43E1" w14:textId="10029B9D" w:rsidR="00C35DCD" w:rsidRPr="0072333A" w:rsidRDefault="002A1601" w:rsidP="007C6D51">
    <w:pPr>
      <w:pStyle w:val="Sidhuvud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46AACDEA" wp14:editId="6FA8051E">
          <wp:simplePos x="0" y="0"/>
          <wp:positionH relativeFrom="margin">
            <wp:posOffset>2103755</wp:posOffset>
          </wp:positionH>
          <wp:positionV relativeFrom="margin">
            <wp:posOffset>-1143000</wp:posOffset>
          </wp:positionV>
          <wp:extent cx="1524000" cy="857250"/>
          <wp:effectExtent l="0" t="0" r="0" b="0"/>
          <wp:wrapSquare wrapText="bothSides"/>
          <wp:docPr id="2" name="Bild 2" descr="Clemensnä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emensnäs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35DCD">
      <w:rPr>
        <w:lang w:val="en-GB"/>
      </w:rPr>
      <w:t>Clemensnäs</w:t>
    </w:r>
    <w:proofErr w:type="spellEnd"/>
    <w:r w:rsidR="00C35DCD">
      <w:rPr>
        <w:lang w:val="en-GB"/>
      </w:rPr>
      <w:t xml:space="preserve"> IF</w:t>
    </w:r>
    <w:r w:rsidR="00C35DCD" w:rsidRPr="0072333A">
      <w:rPr>
        <w:lang w:val="en-GB"/>
      </w:rPr>
      <w:tab/>
    </w:r>
    <w:proofErr w:type="spellStart"/>
    <w:r w:rsidR="00F37F45">
      <w:rPr>
        <w:lang w:val="en-GB"/>
      </w:rPr>
      <w:t>Ledarpärm</w:t>
    </w:r>
    <w:proofErr w:type="spellEnd"/>
    <w:r w:rsidR="00C35DCD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02066"/>
    <w:multiLevelType w:val="hybridMultilevel"/>
    <w:tmpl w:val="46C0B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0665"/>
    <w:multiLevelType w:val="hybridMultilevel"/>
    <w:tmpl w:val="161C7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955"/>
    <w:multiLevelType w:val="hybridMultilevel"/>
    <w:tmpl w:val="C4849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743D6"/>
    <w:multiLevelType w:val="hybridMultilevel"/>
    <w:tmpl w:val="6CCE9702"/>
    <w:lvl w:ilvl="0" w:tplc="041D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E3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06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CC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B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A2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8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3A"/>
    <w:rsid w:val="001F5190"/>
    <w:rsid w:val="002A1601"/>
    <w:rsid w:val="002D512D"/>
    <w:rsid w:val="0054337A"/>
    <w:rsid w:val="00597734"/>
    <w:rsid w:val="006C79C2"/>
    <w:rsid w:val="0072333A"/>
    <w:rsid w:val="00783E08"/>
    <w:rsid w:val="007C6D51"/>
    <w:rsid w:val="007E5D6A"/>
    <w:rsid w:val="007E6918"/>
    <w:rsid w:val="0080011D"/>
    <w:rsid w:val="00832FD4"/>
    <w:rsid w:val="008A7622"/>
    <w:rsid w:val="009C0692"/>
    <w:rsid w:val="00A53143"/>
    <w:rsid w:val="00C01CF3"/>
    <w:rsid w:val="00C24456"/>
    <w:rsid w:val="00C35DCD"/>
    <w:rsid w:val="00D100ED"/>
    <w:rsid w:val="00D640C7"/>
    <w:rsid w:val="00D86E4A"/>
    <w:rsid w:val="00DE20C9"/>
    <w:rsid w:val="00F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5419E647"/>
  <w15:chartTrackingRefBased/>
  <w15:docId w15:val="{5C67D1F9-67A1-42BF-9604-EBD1BCDF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v-SE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33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640C7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640C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333A"/>
  </w:style>
  <w:style w:type="paragraph" w:styleId="Sidfot">
    <w:name w:val="footer"/>
    <w:basedOn w:val="Normal"/>
    <w:link w:val="Sidfot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333A"/>
  </w:style>
  <w:style w:type="character" w:customStyle="1" w:styleId="Rubrik2Char">
    <w:name w:val="Rubrik 2 Char"/>
    <w:link w:val="Rubrik2"/>
    <w:uiPriority w:val="9"/>
    <w:rsid w:val="007233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stycke">
    <w:name w:val="List Paragraph"/>
    <w:basedOn w:val="Normal"/>
    <w:uiPriority w:val="34"/>
    <w:qFormat/>
    <w:rsid w:val="006C79C2"/>
    <w:pPr>
      <w:ind w:left="720"/>
      <w:contextualSpacing/>
    </w:pPr>
  </w:style>
  <w:style w:type="character" w:customStyle="1" w:styleId="Rubrik3Char">
    <w:name w:val="Rubrik 3 Char"/>
    <w:link w:val="Rubrik3"/>
    <w:uiPriority w:val="9"/>
    <w:rsid w:val="00D640C7"/>
    <w:rPr>
      <w:rFonts w:ascii="Calibri Light" w:eastAsia="Times New Roman" w:hAnsi="Calibri Light"/>
      <w:color w:val="1F3763"/>
      <w:sz w:val="24"/>
      <w:szCs w:val="24"/>
      <w:lang w:val="sv-SE" w:eastAsia="en-US"/>
    </w:rPr>
  </w:style>
  <w:style w:type="character" w:customStyle="1" w:styleId="Rubrik4Char">
    <w:name w:val="Rubrik 4 Char"/>
    <w:link w:val="Rubrik4"/>
    <w:uiPriority w:val="9"/>
    <w:rsid w:val="00D640C7"/>
    <w:rPr>
      <w:rFonts w:ascii="Calibri Light" w:eastAsia="Times New Roman" w:hAnsi="Calibri Light"/>
      <w:i/>
      <w:iCs/>
      <w:color w:val="2F5496"/>
      <w:sz w:val="22"/>
      <w:szCs w:val="22"/>
      <w:lang w:val="sv-SE" w:eastAsia="en-US"/>
    </w:rPr>
  </w:style>
  <w:style w:type="paragraph" w:styleId="Revision">
    <w:name w:val="Revision"/>
    <w:hidden/>
    <w:uiPriority w:val="99"/>
    <w:semiHidden/>
    <w:rsid w:val="007E6918"/>
    <w:rPr>
      <w:sz w:val="22"/>
      <w:szCs w:val="22"/>
      <w:lang w:val="sv-SE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7E6918"/>
    <w:rPr>
      <w:rFonts w:ascii="Segoe UI" w:hAnsi="Segoe UI" w:cs="Segoe UI"/>
      <w:sz w:val="18"/>
      <w:szCs w:val="18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Karlsson</dc:creator>
  <cp:keywords/>
  <dc:description/>
  <cp:lastModifiedBy>Jens Karlsson</cp:lastModifiedBy>
  <cp:revision>3</cp:revision>
  <dcterms:created xsi:type="dcterms:W3CDTF">2019-04-22T08:24:00Z</dcterms:created>
  <dcterms:modified xsi:type="dcterms:W3CDTF">2019-04-22T08:24:00Z</dcterms:modified>
</cp:coreProperties>
</file>